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5136BA" w:rsidRPr="00567CC0" w:rsidTr="00032AE8">
        <w:trPr>
          <w:trHeight w:val="300"/>
        </w:trPr>
        <w:tc>
          <w:tcPr>
            <w:tcW w:w="10598" w:type="dxa"/>
            <w:gridSpan w:val="2"/>
            <w:noWrap/>
          </w:tcPr>
          <w:p w:rsidR="00567CC0" w:rsidRPr="00567CC0" w:rsidRDefault="00567CC0" w:rsidP="005136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Public health </w:t>
            </w:r>
            <w:r w:rsidR="0017264F"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encompasses</w:t>
            </w:r>
            <w:r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 everything from national smoking and alcohol polic</w:t>
            </w:r>
            <w:r w:rsidR="00B31917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i</w:t>
            </w:r>
            <w:r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es, the management of epidemics such as flu, the control of large scale infections such as TB and Hepatitis B</w:t>
            </w:r>
            <w:r w:rsidR="008F39CB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,</w:t>
            </w:r>
            <w:r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 to local outbreaks of food poisoning or Measles</w:t>
            </w:r>
            <w:proofErr w:type="gramStart"/>
            <w:r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. </w:t>
            </w:r>
            <w:proofErr w:type="gramEnd"/>
            <w:r w:rsidR="00B31917"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Certain illnesses are also notifiable</w:t>
            </w:r>
            <w:r w:rsidR="00B31917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;</w:t>
            </w:r>
            <w:r w:rsidR="00B31917"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 the doctors treating the patient </w:t>
            </w:r>
            <w:proofErr w:type="gramStart"/>
            <w:r w:rsidR="00B31917"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are required</w:t>
            </w:r>
            <w:proofErr w:type="gramEnd"/>
            <w:r w:rsidR="00B31917"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 by law to inform the Public Health Authorities, for instance Scarlet Fever.</w:t>
            </w:r>
          </w:p>
          <w:p w:rsidR="00567CC0" w:rsidRPr="00567CC0" w:rsidRDefault="00567CC0" w:rsidP="005136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  <w:p w:rsidR="00567CC0" w:rsidRPr="00567CC0" w:rsidRDefault="005136BA" w:rsidP="005136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Th</w:t>
            </w:r>
            <w:r w:rsidR="00567CC0"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is will necessarily mean the subjects personal and health information being shared with the Public Health organisations.</w:t>
            </w:r>
          </w:p>
          <w:p w:rsidR="005136BA" w:rsidRPr="00567CC0" w:rsidRDefault="00567CC0" w:rsidP="005136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  <w:p w:rsidR="005136BA" w:rsidRPr="00567CC0" w:rsidRDefault="00567CC0" w:rsidP="00567CC0">
            <w:pPr>
              <w:spacing w:after="0" w:line="240" w:lineRule="auto"/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u w:val="none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Some of the relevant </w:t>
            </w:r>
            <w:r w:rsidR="005136BA"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legislation includes:</w:t>
            </w:r>
            <w:r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hyperlink r:id="rId8" w:history="1">
              <w:r w:rsidR="005136BA" w:rsidRPr="00567CC0"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  <w:lang w:eastAsia="en-GB"/>
                </w:rPr>
                <w:t>the Health Protection (Notification) Regulations 2010 (SI 2010/659)</w:t>
              </w:r>
            </w:hyperlink>
            <w:r w:rsidRPr="00567C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hyperlink r:id="rId9" w:history="1">
              <w:r w:rsidR="005136BA" w:rsidRPr="00567CC0"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  <w:lang w:eastAsia="en-GB"/>
                </w:rPr>
                <w:t>the Health</w:t>
              </w:r>
              <w:bookmarkStart w:id="0" w:name="_GoBack"/>
              <w:bookmarkEnd w:id="0"/>
              <w:r w:rsidR="005136BA" w:rsidRPr="00567CC0"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  <w:lang w:eastAsia="en-GB"/>
                </w:rPr>
                <w:t xml:space="preserve"> Protection (Local Authority Powers) Regulations 2010 (SI 2010/657)</w:t>
              </w:r>
            </w:hyperlink>
            <w:r w:rsidRPr="00567C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hyperlink r:id="rId10" w:history="1">
              <w:r w:rsidR="005136BA" w:rsidRPr="00567CC0"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  <w:lang w:eastAsia="en-GB"/>
                </w:rPr>
                <w:t>the Health Protection (Part 2A Orders) Regulations 2010 (SI 2010/658)</w:t>
              </w:r>
            </w:hyperlink>
            <w:r w:rsidR="005F7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67C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1" w:history="1">
              <w:r w:rsidR="005136BA" w:rsidRPr="00567CC0"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  <w:lang w:eastAsia="en-GB"/>
                </w:rPr>
                <w:t>Public Health (Control of Disease) Act 1984</w:t>
              </w:r>
            </w:hyperlink>
            <w:r w:rsidRPr="00567C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hyperlink r:id="rId12" w:history="1">
              <w:r w:rsidR="005136BA" w:rsidRPr="00567CC0">
                <w:rPr>
                  <w:rStyle w:val="Hyperlink"/>
                  <w:rFonts w:ascii="Times New Roman" w:hAnsi="Times New Roman"/>
                  <w:color w:val="000000"/>
                  <w:sz w:val="28"/>
                  <w:szCs w:val="28"/>
                  <w:u w:val="none"/>
                  <w:bdr w:val="none" w:sz="0" w:space="0" w:color="auto" w:frame="1"/>
                  <w:lang w:eastAsia="en-GB"/>
                </w:rPr>
                <w:t>Public Health (Infectious Diseases) Regulations 1988</w:t>
              </w:r>
            </w:hyperlink>
            <w:r w:rsidRPr="00567C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and </w:t>
            </w:r>
            <w:r w:rsidR="005136BA" w:rsidRPr="00567CC0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begin"/>
            </w:r>
            <w:r w:rsidR="005136BA" w:rsidRPr="00567CC0">
              <w:rPr>
                <w:rFonts w:ascii="Times New Roman" w:hAnsi="Times New Roman"/>
                <w:color w:val="000000"/>
                <w:sz w:val="28"/>
                <w:szCs w:val="28"/>
              </w:rPr>
              <w:instrText xml:space="preserve"> HYPERLINK "http://www.legislation.gov.uk/uksi/2002/1438/regulation/3/made" </w:instrText>
            </w:r>
            <w:r w:rsidR="005136BA" w:rsidRPr="00567CC0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separate"/>
            </w:r>
            <w:r w:rsidR="005136BA" w:rsidRPr="00567CC0">
              <w:rPr>
                <w:rStyle w:val="Hyperlink"/>
                <w:rFonts w:ascii="Times New Roman" w:hAnsi="Times New Roman"/>
                <w:color w:val="000000"/>
                <w:sz w:val="28"/>
                <w:szCs w:val="28"/>
                <w:u w:val="none"/>
              </w:rPr>
              <w:t>The Health Service (Control of Patient Information) Regulations 2002</w:t>
            </w:r>
          </w:p>
          <w:p w:rsidR="005136BA" w:rsidRPr="007F1451" w:rsidRDefault="005136BA" w:rsidP="005136B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2C7B02" w:rsidRPr="00567CC0" w:rsidTr="00971718">
        <w:trPr>
          <w:trHeight w:val="300"/>
        </w:trPr>
        <w:tc>
          <w:tcPr>
            <w:tcW w:w="3227" w:type="dxa"/>
            <w:noWrap/>
          </w:tcPr>
          <w:p w:rsidR="00B7041D" w:rsidRPr="00567CC0" w:rsidRDefault="00CB1B71" w:rsidP="00390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  <w:r w:rsidRPr="00567C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) Data Controller </w:t>
            </w: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contact details</w:t>
            </w:r>
          </w:p>
        </w:tc>
        <w:tc>
          <w:tcPr>
            <w:tcW w:w="7371" w:type="dxa"/>
            <w:noWrap/>
          </w:tcPr>
          <w:p w:rsidR="00CB1B71" w:rsidRPr="005F7C30" w:rsidRDefault="005F7C30" w:rsidP="0025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7C30">
              <w:rPr>
                <w:rFonts w:ascii="Times New Roman" w:hAnsi="Times New Roman"/>
                <w:sz w:val="24"/>
                <w:szCs w:val="24"/>
                <w:lang w:eastAsia="en-GB"/>
              </w:rPr>
              <w:t>Clarendon Medical, 35 Northland Ave, Derry BT48 7GW</w:t>
            </w:r>
          </w:p>
          <w:p w:rsidR="006A6874" w:rsidRPr="005F7C30" w:rsidRDefault="006A6874" w:rsidP="0025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CB1B71" w:rsidRPr="007F1451" w:rsidTr="00971718">
        <w:trPr>
          <w:trHeight w:val="300"/>
        </w:trPr>
        <w:tc>
          <w:tcPr>
            <w:tcW w:w="3227" w:type="dxa"/>
            <w:noWrap/>
          </w:tcPr>
          <w:p w:rsidR="00CB1B71" w:rsidRPr="007F1451" w:rsidRDefault="00CB1B71" w:rsidP="00390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7F14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2) Data </w:t>
            </w:r>
            <w:r w:rsidR="003902E4" w:rsidRPr="007F14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P</w:t>
            </w:r>
            <w:r w:rsidRPr="007F14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rotection </w:t>
            </w:r>
            <w:r w:rsidR="003902E4" w:rsidRPr="007F14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7F14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fficer</w:t>
            </w:r>
            <w:r w:rsidR="003902E4" w:rsidRPr="007F14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902E4" w:rsidRPr="007F145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contact details</w:t>
            </w:r>
          </w:p>
        </w:tc>
        <w:tc>
          <w:tcPr>
            <w:tcW w:w="7371" w:type="dxa"/>
            <w:noWrap/>
          </w:tcPr>
          <w:p w:rsidR="00CB1B71" w:rsidRPr="005F7C30" w:rsidRDefault="005F7C30" w:rsidP="0025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7C3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Marelle </w:t>
            </w:r>
            <w:proofErr w:type="spellStart"/>
            <w:r w:rsidRPr="005F7C30">
              <w:rPr>
                <w:rFonts w:ascii="Times New Roman" w:hAnsi="Times New Roman"/>
                <w:sz w:val="24"/>
                <w:szCs w:val="24"/>
                <w:lang w:eastAsia="en-GB"/>
              </w:rPr>
              <w:t>ONeill</w:t>
            </w:r>
            <w:proofErr w:type="spellEnd"/>
          </w:p>
        </w:tc>
      </w:tr>
      <w:tr w:rsidR="002C7B02" w:rsidRPr="00567CC0" w:rsidTr="00623CC3">
        <w:trPr>
          <w:trHeight w:val="1308"/>
        </w:trPr>
        <w:tc>
          <w:tcPr>
            <w:tcW w:w="3227" w:type="dxa"/>
            <w:noWrap/>
          </w:tcPr>
          <w:p w:rsidR="002C7B02" w:rsidRPr="005F7C30" w:rsidRDefault="00CB1B71" w:rsidP="0093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7F145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3) </w:t>
            </w:r>
            <w:r w:rsidR="002C7B02" w:rsidRPr="007F145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="002C7B02" w:rsidRPr="007F1451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of the </w:t>
            </w:r>
            <w:r w:rsidR="009347CE" w:rsidRPr="005F7C3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processing</w:t>
            </w:r>
          </w:p>
        </w:tc>
        <w:tc>
          <w:tcPr>
            <w:tcW w:w="7371" w:type="dxa"/>
            <w:noWrap/>
          </w:tcPr>
          <w:p w:rsidR="002C7B02" w:rsidRPr="00362DBA" w:rsidRDefault="00623CC3" w:rsidP="00255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F7C3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There are occasions when medical </w:t>
            </w:r>
            <w:r w:rsidR="008F39C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information</w:t>
            </w:r>
            <w:r w:rsidRPr="008F39C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needs to </w:t>
            </w:r>
            <w:proofErr w:type="gramStart"/>
            <w:r w:rsidRPr="008F39C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be shar</w:t>
            </w:r>
            <w:r w:rsidR="009347CE" w:rsidRPr="008F39C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e</w:t>
            </w:r>
            <w:r w:rsidRPr="008F39C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d</w:t>
            </w:r>
            <w:proofErr w:type="gramEnd"/>
            <w:r w:rsidRPr="008F39C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with Public Health </w:t>
            </w:r>
            <w:r w:rsidR="00362DB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Northern Ireland</w:t>
            </w:r>
            <w:r w:rsidR="00764F74" w:rsidRPr="00362DB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, the Local Authority Director of Public Health, </w:t>
            </w:r>
            <w:r w:rsidRPr="00362DB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or the </w:t>
            </w:r>
            <w:r w:rsidR="008F05F5" w:rsidRPr="00362DB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Health</w:t>
            </w:r>
            <w:r w:rsidRPr="00362DB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8F05F5" w:rsidRPr="00362DB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Protection</w:t>
            </w:r>
            <w:r w:rsidRPr="00362DB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Agency, either under a legal obligation or for </w:t>
            </w:r>
            <w:r w:rsidR="009347CE" w:rsidRPr="00362DB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reasons of </w:t>
            </w:r>
            <w:r w:rsidRPr="00362DB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public interest</w:t>
            </w:r>
            <w:r w:rsidR="000B1898" w:rsidRPr="00362DB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or their equivalents in the devolved nations</w:t>
            </w:r>
            <w:r w:rsidR="00CA07AE" w:rsidRPr="00362DB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CB1B71" w:rsidRPr="00567CC0" w:rsidTr="00971718">
        <w:trPr>
          <w:trHeight w:val="300"/>
        </w:trPr>
        <w:tc>
          <w:tcPr>
            <w:tcW w:w="3227" w:type="dxa"/>
            <w:noWrap/>
          </w:tcPr>
          <w:p w:rsidR="00CB1B71" w:rsidRPr="00567CC0" w:rsidRDefault="00CA07AE" w:rsidP="009347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4) </w:t>
            </w:r>
            <w:r w:rsidRPr="00567C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L</w:t>
            </w:r>
            <w:r w:rsidR="00CB1B71" w:rsidRPr="00567C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awful basis</w:t>
            </w:r>
            <w:r w:rsidR="00CB1B71"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for </w:t>
            </w:r>
            <w:r w:rsidR="009347CE"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processing</w:t>
            </w:r>
          </w:p>
        </w:tc>
        <w:tc>
          <w:tcPr>
            <w:tcW w:w="7371" w:type="dxa"/>
            <w:noWrap/>
          </w:tcPr>
          <w:p w:rsidR="00623CC3" w:rsidRPr="005F7C30" w:rsidRDefault="00623CC3" w:rsidP="00623CC3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The legal basis will be </w:t>
            </w:r>
          </w:p>
          <w:p w:rsidR="00623CC3" w:rsidRPr="00567CC0" w:rsidRDefault="00623CC3" w:rsidP="00623C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Article 6(1</w:t>
            </w:r>
            <w:proofErr w:type="gramStart"/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)(</w:t>
            </w:r>
            <w:proofErr w:type="gramEnd"/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c) “</w:t>
            </w:r>
            <w:r w:rsidRPr="00567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processing is necessary for compliance with a legal obligation to which the controller is subject.” </w:t>
            </w:r>
          </w:p>
          <w:p w:rsidR="003219C2" w:rsidRPr="00567CC0" w:rsidRDefault="003219C2" w:rsidP="00623CC3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And </w:t>
            </w:r>
          </w:p>
          <w:p w:rsidR="00CB1B71" w:rsidRPr="00567CC0" w:rsidRDefault="00623CC3" w:rsidP="00623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Article 9(2)(</w:t>
            </w:r>
            <w:proofErr w:type="spellStart"/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) “</w:t>
            </w:r>
            <w:r w:rsidRPr="00567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processing is necessary for reasons of public interest in the area of public health, such as protecting against serious cross-border threats to health or ensuring high standards of quality and safety of health care and of medicinal products or medical devices,..” </w:t>
            </w:r>
          </w:p>
        </w:tc>
      </w:tr>
      <w:tr w:rsidR="002C7B02" w:rsidRPr="00567CC0" w:rsidTr="00971718">
        <w:trPr>
          <w:trHeight w:val="300"/>
        </w:trPr>
        <w:tc>
          <w:tcPr>
            <w:tcW w:w="3227" w:type="dxa"/>
            <w:noWrap/>
          </w:tcPr>
          <w:p w:rsidR="002C7B02" w:rsidRPr="00567CC0" w:rsidRDefault="00CA07AE" w:rsidP="00255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5) </w:t>
            </w:r>
            <w:r w:rsidR="00B7041D" w:rsidRPr="00567C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567C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ecipient or categories of recipients </w:t>
            </w:r>
            <w:r w:rsidR="002C7B02"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of the </w:t>
            </w: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shared </w:t>
            </w:r>
            <w:r w:rsidR="002C7B02"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data</w:t>
            </w:r>
          </w:p>
        </w:tc>
        <w:tc>
          <w:tcPr>
            <w:tcW w:w="7371" w:type="dxa"/>
            <w:noWrap/>
          </w:tcPr>
          <w:p w:rsidR="002C7B02" w:rsidRDefault="00CA07AE" w:rsidP="00255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The data will be shared with </w:t>
            </w:r>
            <w:r w:rsidR="00623CC3"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Public Health </w:t>
            </w:r>
            <w:r w:rsidR="00362DB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Northern Ireland:</w:t>
            </w:r>
          </w:p>
          <w:p w:rsidR="00362DBA" w:rsidRPr="00362DBA" w:rsidRDefault="00362DBA" w:rsidP="00255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362DB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http://www.publichealth.hscni.net/</w:t>
            </w:r>
          </w:p>
        </w:tc>
      </w:tr>
      <w:tr w:rsidR="002C7B02" w:rsidRPr="00567CC0" w:rsidTr="00971718">
        <w:trPr>
          <w:trHeight w:val="300"/>
        </w:trPr>
        <w:tc>
          <w:tcPr>
            <w:tcW w:w="3227" w:type="dxa"/>
            <w:noWrap/>
          </w:tcPr>
          <w:p w:rsidR="002C7B02" w:rsidRPr="00567CC0" w:rsidRDefault="00CA7472" w:rsidP="00255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6) </w:t>
            </w:r>
            <w:r w:rsidRPr="00567C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567C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ights</w:t>
            </w:r>
            <w:r w:rsidR="006A6874" w:rsidRPr="00567C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to object</w:t>
            </w:r>
            <w:r w:rsidR="006A6874"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:rsidR="002C7B02" w:rsidRPr="00567CC0" w:rsidRDefault="00CA7472" w:rsidP="00255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You have the right to object to some or all of the information being shared with the recipients</w:t>
            </w:r>
            <w:proofErr w:type="gramStart"/>
            <w:r w:rsidR="00971718"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gramEnd"/>
            <w:r w:rsidR="00971718"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Contact the Data Controller or the practice.</w:t>
            </w:r>
          </w:p>
        </w:tc>
      </w:tr>
      <w:tr w:rsidR="00CB1B71" w:rsidRPr="00567CC0" w:rsidTr="00971718">
        <w:trPr>
          <w:trHeight w:val="300"/>
        </w:trPr>
        <w:tc>
          <w:tcPr>
            <w:tcW w:w="3227" w:type="dxa"/>
            <w:noWrap/>
          </w:tcPr>
          <w:p w:rsidR="00CB1B71" w:rsidRPr="00567CC0" w:rsidRDefault="00CA7472" w:rsidP="00255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7) </w:t>
            </w:r>
            <w:r w:rsidR="00CB1B71" w:rsidRPr="00567C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:rsidR="00CB1B71" w:rsidRPr="00567CC0" w:rsidRDefault="00CA7472" w:rsidP="00255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You have the right to access the data that is being shared and have any inaccuracies corrected</w:t>
            </w:r>
            <w:proofErr w:type="gramStart"/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gramEnd"/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There is no right to have accurate medical records deleted except when </w:t>
            </w:r>
            <w:proofErr w:type="gramStart"/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ordered</w:t>
            </w:r>
            <w:proofErr w:type="gramEnd"/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by a court of Law.</w:t>
            </w:r>
          </w:p>
        </w:tc>
      </w:tr>
      <w:tr w:rsidR="00CA7472" w:rsidRPr="00567CC0" w:rsidTr="00971718">
        <w:trPr>
          <w:trHeight w:val="300"/>
        </w:trPr>
        <w:tc>
          <w:tcPr>
            <w:tcW w:w="3227" w:type="dxa"/>
            <w:noWrap/>
          </w:tcPr>
          <w:p w:rsidR="00CA7472" w:rsidRPr="00567CC0" w:rsidRDefault="00CA7472" w:rsidP="009A5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8</w:t>
            </w:r>
            <w:r w:rsidRPr="00567C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:rsidR="008F39CB" w:rsidRDefault="00CA7472" w:rsidP="009A5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The data </w:t>
            </w:r>
            <w:proofErr w:type="gramStart"/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will be retained</w:t>
            </w:r>
            <w:proofErr w:type="gramEnd"/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for active use during the period of </w:t>
            </w:r>
            <w:r w:rsidR="00623CC3"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the public interest and </w:t>
            </w: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according to legal requirements</w:t>
            </w:r>
            <w:r w:rsidR="005136BA"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and Public Health </w:t>
            </w:r>
            <w:r w:rsidR="00362DB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Northern </w:t>
            </w:r>
            <w:proofErr w:type="spellStart"/>
            <w:r w:rsidR="00362DB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Irelands</w:t>
            </w:r>
            <w:r w:rsidR="005136BA" w:rsidRPr="00362DB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’s</w:t>
            </w:r>
            <w:proofErr w:type="spellEnd"/>
            <w:r w:rsidR="005136BA" w:rsidRPr="00362DB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criteria on storing identifiable data</w:t>
            </w:r>
            <w:r w:rsidR="008F39C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CA7472" w:rsidRPr="00567CC0" w:rsidRDefault="00383613" w:rsidP="009A5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hyperlink r:id="rId13" w:history="1">
              <w:r w:rsidR="008F39CB" w:rsidRPr="00415C5F">
                <w:rPr>
                  <w:rStyle w:val="Hyperlink"/>
                  <w:rFonts w:ascii="Times New Roman" w:hAnsi="Times New Roman"/>
                  <w:sz w:val="24"/>
                  <w:szCs w:val="24"/>
                  <w:lang w:eastAsia="en-GB"/>
                </w:rPr>
                <w:t>https://www.health-ni.gov.uk/articles/disposal-schedule-section-g-part-1</w:t>
              </w:r>
            </w:hyperlink>
            <w:r w:rsidR="008F39C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&amp; </w:t>
            </w:r>
            <w:r w:rsidR="008F39CB" w:rsidRPr="00833F2C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https://www.health-ni.gov.uk/articles/disposal-schedule-section-g-part-</w:t>
            </w:r>
            <w:r w:rsidR="008F39CB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</w:t>
            </w:r>
            <w:r w:rsidR="005136BA" w:rsidRPr="00362DB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br/>
            </w:r>
          </w:p>
        </w:tc>
      </w:tr>
      <w:tr w:rsidR="002C7B02" w:rsidRPr="00567CC0" w:rsidTr="00971718">
        <w:trPr>
          <w:trHeight w:val="300"/>
        </w:trPr>
        <w:tc>
          <w:tcPr>
            <w:tcW w:w="3227" w:type="dxa"/>
            <w:noWrap/>
          </w:tcPr>
          <w:p w:rsidR="002C7B02" w:rsidRPr="00567CC0" w:rsidRDefault="00B7041D" w:rsidP="00255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9</w:t>
            </w:r>
            <w:r w:rsidR="003902E4"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) </w:t>
            </w: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67C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R</w:t>
            </w:r>
            <w:r w:rsidR="002C7B02" w:rsidRPr="00567C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ight to </w:t>
            </w:r>
            <w:r w:rsidRPr="00567C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Complain</w:t>
            </w:r>
            <w:proofErr w:type="gramStart"/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gramEnd"/>
          </w:p>
        </w:tc>
        <w:tc>
          <w:tcPr>
            <w:tcW w:w="7371" w:type="dxa"/>
            <w:noWrap/>
          </w:tcPr>
          <w:p w:rsidR="008F05F5" w:rsidRPr="00567CC0" w:rsidRDefault="008F05F5" w:rsidP="008F05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You have the right to complain to the Information Commissioner’s Office, you can use this link</w:t>
            </w:r>
            <w:r w:rsidRPr="00567CC0">
              <w:rPr>
                <w:color w:val="000000"/>
              </w:rPr>
              <w:t xml:space="preserve"> </w:t>
            </w:r>
            <w:hyperlink r:id="rId14" w:history="1">
              <w:r w:rsidRPr="00567CC0">
                <w:rPr>
                  <w:rStyle w:val="Hyperlink"/>
                  <w:color w:val="000000"/>
                  <w:sz w:val="24"/>
                  <w:szCs w:val="24"/>
                  <w:lang w:eastAsia="en-GB"/>
                </w:rPr>
                <w:t>https://ico.org.uk/global/contact-us/</w:t>
              </w:r>
            </w:hyperlink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</w:p>
          <w:p w:rsidR="008F05F5" w:rsidRPr="00567CC0" w:rsidRDefault="008F05F5" w:rsidP="008F05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  <w:p w:rsidR="008F05F5" w:rsidRPr="00567CC0" w:rsidRDefault="008F05F5" w:rsidP="008F05F5">
            <w:pPr>
              <w:shd w:val="clear" w:color="auto" w:fill="FFFFFF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or calling their helpline Tel: 0303 123 1113 (local rate) or 01625 545 745 </w:t>
            </w: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(national rate) </w:t>
            </w:r>
          </w:p>
          <w:p w:rsidR="00FF0BEC" w:rsidRPr="00567CC0" w:rsidRDefault="008F05F5" w:rsidP="008F05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There are National Offices for Scotland, Northern Ireland and Wales, (see ICO website)</w:t>
            </w:r>
            <w:r w:rsidR="003902E4" w:rsidRPr="00567CC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/</w:t>
            </w:r>
          </w:p>
        </w:tc>
      </w:tr>
    </w:tbl>
    <w:p w:rsidR="002C7B02" w:rsidRPr="003902E4" w:rsidRDefault="002C7B02" w:rsidP="003902E4"/>
    <w:sectPr w:rsidR="002C7B02" w:rsidRPr="003902E4" w:rsidSect="003902E4">
      <w:headerReference w:type="even" r:id="rId15"/>
      <w:headerReference w:type="default" r:id="rId16"/>
      <w:headerReference w:type="first" r:id="rId17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15" w:rsidRDefault="00BB0F15" w:rsidP="00F07C61">
      <w:pPr>
        <w:spacing w:after="0" w:line="240" w:lineRule="auto"/>
      </w:pPr>
      <w:r>
        <w:separator/>
      </w:r>
    </w:p>
  </w:endnote>
  <w:endnote w:type="continuationSeparator" w:id="0">
    <w:p w:rsidR="00BB0F15" w:rsidRDefault="00BB0F15" w:rsidP="00F0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15" w:rsidRDefault="00BB0F15" w:rsidP="00F07C61">
      <w:pPr>
        <w:spacing w:after="0" w:line="240" w:lineRule="auto"/>
      </w:pPr>
      <w:r>
        <w:separator/>
      </w:r>
    </w:p>
  </w:footnote>
  <w:footnote w:type="continuationSeparator" w:id="0">
    <w:p w:rsidR="00BB0F15" w:rsidRDefault="00BB0F15" w:rsidP="00F0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C1" w:rsidRDefault="00383613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8043579" o:spid="_x0000_s2051" type="#_x0000_t136" style="position:absolute;margin-left:0;margin-top:0;width:397.65pt;height:238.6pt;rotation:315;z-index:-251658752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C1" w:rsidRPr="00CA7472" w:rsidRDefault="00A74EC1" w:rsidP="00B7041D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36"/>
        <w:szCs w:val="36"/>
        <w:lang w:eastAsia="en-GB"/>
      </w:rPr>
      <w:t xml:space="preserve">Public Health </w:t>
    </w:r>
    <w:r w:rsidRPr="00CA7472">
      <w:rPr>
        <w:b/>
        <w:noProof/>
        <w:sz w:val="36"/>
        <w:szCs w:val="36"/>
        <w:lang w:eastAsia="en-GB"/>
      </w:rPr>
      <w:t>Privacy Notice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C1" w:rsidRDefault="00383613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8043578" o:spid="_x0000_s2049" type="#_x0000_t136" style="position:absolute;margin-left:0;margin-top:0;width:397.65pt;height:238.6pt;rotation:315;z-index:-251659776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7F1D"/>
    <w:multiLevelType w:val="multilevel"/>
    <w:tmpl w:val="8AF4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61"/>
    <w:rsid w:val="00032AE8"/>
    <w:rsid w:val="00044C16"/>
    <w:rsid w:val="000A31F2"/>
    <w:rsid w:val="000B1898"/>
    <w:rsid w:val="000B696B"/>
    <w:rsid w:val="000C71E2"/>
    <w:rsid w:val="0017264F"/>
    <w:rsid w:val="00184F49"/>
    <w:rsid w:val="001B2CFD"/>
    <w:rsid w:val="00255F4D"/>
    <w:rsid w:val="00286CCD"/>
    <w:rsid w:val="002C7B02"/>
    <w:rsid w:val="002D1BDC"/>
    <w:rsid w:val="002F0FDC"/>
    <w:rsid w:val="002F21E7"/>
    <w:rsid w:val="003219C2"/>
    <w:rsid w:val="0036132C"/>
    <w:rsid w:val="00362DBA"/>
    <w:rsid w:val="00373408"/>
    <w:rsid w:val="00383613"/>
    <w:rsid w:val="003902E4"/>
    <w:rsid w:val="003A05E6"/>
    <w:rsid w:val="003E4C39"/>
    <w:rsid w:val="003F5FED"/>
    <w:rsid w:val="00426EA7"/>
    <w:rsid w:val="004F1B05"/>
    <w:rsid w:val="004F7C91"/>
    <w:rsid w:val="005136BA"/>
    <w:rsid w:val="00523EAE"/>
    <w:rsid w:val="00524B0F"/>
    <w:rsid w:val="00533782"/>
    <w:rsid w:val="00536A56"/>
    <w:rsid w:val="00542616"/>
    <w:rsid w:val="00567CC0"/>
    <w:rsid w:val="005820B0"/>
    <w:rsid w:val="005D0EB2"/>
    <w:rsid w:val="005D54D4"/>
    <w:rsid w:val="005F7C30"/>
    <w:rsid w:val="00623CC3"/>
    <w:rsid w:val="006A6874"/>
    <w:rsid w:val="006B7DB3"/>
    <w:rsid w:val="006F53FB"/>
    <w:rsid w:val="006F7772"/>
    <w:rsid w:val="00703FCC"/>
    <w:rsid w:val="00762408"/>
    <w:rsid w:val="00764F74"/>
    <w:rsid w:val="007740E8"/>
    <w:rsid w:val="007C7FF2"/>
    <w:rsid w:val="007D3121"/>
    <w:rsid w:val="007E6854"/>
    <w:rsid w:val="007F1451"/>
    <w:rsid w:val="00812359"/>
    <w:rsid w:val="008E75E7"/>
    <w:rsid w:val="008F05F5"/>
    <w:rsid w:val="008F39CB"/>
    <w:rsid w:val="009347CE"/>
    <w:rsid w:val="0095127A"/>
    <w:rsid w:val="00951B4D"/>
    <w:rsid w:val="00971718"/>
    <w:rsid w:val="009A5B30"/>
    <w:rsid w:val="009C12A0"/>
    <w:rsid w:val="00A74EC1"/>
    <w:rsid w:val="00AC53FB"/>
    <w:rsid w:val="00AE487C"/>
    <w:rsid w:val="00B31917"/>
    <w:rsid w:val="00B43F8C"/>
    <w:rsid w:val="00B7041D"/>
    <w:rsid w:val="00B8775D"/>
    <w:rsid w:val="00B948A1"/>
    <w:rsid w:val="00BB0F15"/>
    <w:rsid w:val="00BD15C8"/>
    <w:rsid w:val="00CA07AE"/>
    <w:rsid w:val="00CA7472"/>
    <w:rsid w:val="00CB1B71"/>
    <w:rsid w:val="00CB2F51"/>
    <w:rsid w:val="00CE1CDF"/>
    <w:rsid w:val="00CF55DF"/>
    <w:rsid w:val="00E0010B"/>
    <w:rsid w:val="00E85727"/>
    <w:rsid w:val="00E90F8F"/>
    <w:rsid w:val="00F07C61"/>
    <w:rsid w:val="00F31D37"/>
    <w:rsid w:val="00F60F87"/>
    <w:rsid w:val="00FF0BEC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styleId="CommentReference">
    <w:name w:val="annotation reference"/>
    <w:rsid w:val="00623C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3CC3"/>
    <w:rPr>
      <w:sz w:val="20"/>
      <w:szCs w:val="20"/>
    </w:rPr>
  </w:style>
  <w:style w:type="character" w:customStyle="1" w:styleId="CommentTextChar">
    <w:name w:val="Comment Text Char"/>
    <w:link w:val="CommentText"/>
    <w:rsid w:val="00623CC3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3CC3"/>
    <w:rPr>
      <w:b/>
      <w:bCs/>
    </w:rPr>
  </w:style>
  <w:style w:type="character" w:customStyle="1" w:styleId="CommentSubjectChar">
    <w:name w:val="Comment Subject Char"/>
    <w:link w:val="CommentSubject"/>
    <w:rsid w:val="00623CC3"/>
    <w:rPr>
      <w:rFonts w:eastAsia="Times New Roman"/>
      <w:b/>
      <w:bCs/>
      <w:lang w:eastAsia="en-US"/>
    </w:rPr>
  </w:style>
  <w:style w:type="paragraph" w:styleId="BalloonText">
    <w:name w:val="Balloon Text"/>
    <w:basedOn w:val="Normal"/>
    <w:link w:val="BalloonTextChar"/>
    <w:rsid w:val="00623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3CC3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styleId="CommentReference">
    <w:name w:val="annotation reference"/>
    <w:rsid w:val="00623C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3CC3"/>
    <w:rPr>
      <w:sz w:val="20"/>
      <w:szCs w:val="20"/>
    </w:rPr>
  </w:style>
  <w:style w:type="character" w:customStyle="1" w:styleId="CommentTextChar">
    <w:name w:val="Comment Text Char"/>
    <w:link w:val="CommentText"/>
    <w:rsid w:val="00623CC3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3CC3"/>
    <w:rPr>
      <w:b/>
      <w:bCs/>
    </w:rPr>
  </w:style>
  <w:style w:type="character" w:customStyle="1" w:styleId="CommentSubjectChar">
    <w:name w:val="Comment Subject Char"/>
    <w:link w:val="CommentSubject"/>
    <w:rsid w:val="00623CC3"/>
    <w:rPr>
      <w:rFonts w:eastAsia="Times New Roman"/>
      <w:b/>
      <w:bCs/>
      <w:lang w:eastAsia="en-US"/>
    </w:rPr>
  </w:style>
  <w:style w:type="paragraph" w:styleId="BalloonText">
    <w:name w:val="Balloon Text"/>
    <w:basedOn w:val="Normal"/>
    <w:link w:val="BalloonTextChar"/>
    <w:rsid w:val="00623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3CC3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si/2010/659/contents/made" TargetMode="External"/><Relationship Id="rId13" Type="http://schemas.openxmlformats.org/officeDocument/2006/relationships/hyperlink" Target="https://www.health-ni.gov.uk/articles/disposal-schedule-section-g-part-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uk/uksi/1988/1546/contents/mad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uk/ukpga/1984/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egislation.gov.uk/uksi/2010/658/contents/ma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uksi/2010/657/contents/made" TargetMode="External"/><Relationship Id="rId14" Type="http://schemas.openxmlformats.org/officeDocument/2006/relationships/hyperlink" Target="https://ico.org.uk/global/contac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and contact details of the controller (and where applicable, the controller’s representative) and the data protection officer</vt:lpstr>
    </vt:vector>
  </TitlesOfParts>
  <LinksUpToDate>false</LinksUpToDate>
  <CharactersWithSpaces>3720</CharactersWithSpaces>
  <SharedDoc>false</SharedDoc>
  <HLinks>
    <vt:vector size="48" baseType="variant">
      <vt:variant>
        <vt:i4>720923</vt:i4>
      </vt:variant>
      <vt:variant>
        <vt:i4>21</vt:i4>
      </vt:variant>
      <vt:variant>
        <vt:i4>0</vt:i4>
      </vt:variant>
      <vt:variant>
        <vt:i4>5</vt:i4>
      </vt:variant>
      <vt:variant>
        <vt:lpwstr>https://ico.org.uk/global/contact-us/</vt:lpwstr>
      </vt:variant>
      <vt:variant>
        <vt:lpwstr/>
      </vt:variant>
      <vt:variant>
        <vt:i4>1900619</vt:i4>
      </vt:variant>
      <vt:variant>
        <vt:i4>18</vt:i4>
      </vt:variant>
      <vt:variant>
        <vt:i4>0</vt:i4>
      </vt:variant>
      <vt:variant>
        <vt:i4>5</vt:i4>
      </vt:variant>
      <vt:variant>
        <vt:lpwstr>https://www.health-ni.gov.uk/articles/disposal-schedule-section-g-part-1</vt:lpwstr>
      </vt:variant>
      <vt:variant>
        <vt:lpwstr/>
      </vt:variant>
      <vt:variant>
        <vt:i4>3866725</vt:i4>
      </vt:variant>
      <vt:variant>
        <vt:i4>15</vt:i4>
      </vt:variant>
      <vt:variant>
        <vt:i4>0</vt:i4>
      </vt:variant>
      <vt:variant>
        <vt:i4>5</vt:i4>
      </vt:variant>
      <vt:variant>
        <vt:lpwstr>http://www.legislation.gov.uk/uksi/2002/1438/regulation/3/made</vt:lpwstr>
      </vt:variant>
      <vt:variant>
        <vt:lpwstr/>
      </vt:variant>
      <vt:variant>
        <vt:i4>7208994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http://www.legislation.gov.uk/uksi/1988/1546/contents/made</vt:lpwstr>
      </vt:variant>
      <vt:variant>
        <vt:lpwstr/>
      </vt:variant>
      <vt:variant>
        <vt:i4>4653065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https://www.legislation.gov.uk/ukpga/1984/22</vt:lpwstr>
      </vt:variant>
      <vt:variant>
        <vt:lpwstr/>
      </vt:variant>
      <vt:variant>
        <vt:i4>4522074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http://www.legislation.gov.uk/uksi/2010/658/contents/made</vt:lpwstr>
      </vt:variant>
      <vt:variant>
        <vt:lpwstr/>
      </vt:variant>
      <vt:variant>
        <vt:i4>4522069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http://www.legislation.gov.uk/uksi/2010/657/contents/made</vt:lpwstr>
      </vt:variant>
      <vt:variant>
        <vt:lpwstr/>
      </vt:variant>
      <vt:variant>
        <vt:i4>4522075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http://www.legislation.gov.uk/uksi/2010/659/contents/made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and contact details of the controller (and where applicable, the controller’s representative) and the data protection officer</dc:title>
  <dc:creator/>
  <cp:lastModifiedBy/>
  <cp:revision>1</cp:revision>
  <cp:lastPrinted>2018-01-21T12:30:00Z</cp:lastPrinted>
  <dcterms:created xsi:type="dcterms:W3CDTF">2018-05-31T12:43:00Z</dcterms:created>
  <dcterms:modified xsi:type="dcterms:W3CDTF">2018-05-31T12:48:00Z</dcterms:modified>
</cp:coreProperties>
</file>